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bookmarkStart w:id="0" w:name="_GoBack"/>
      <w:bookmarkEnd w:id="0"/>
      <w:r>
        <w:rPr>
          <w:rFonts w:ascii="Calibri-BoldItalic" w:hAnsi="Calibri-BoldItalic" w:cs="Calibri-BoldItalic"/>
          <w:b/>
          <w:bCs/>
          <w:i/>
          <w:iCs/>
        </w:rPr>
        <w:t>APPUNTAMENTO “VELOCE”.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 fine di agevolare la definizione di problematiche particolari e urgenti, si è convenuto di facilitare l’accesso ai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piani</w:t>
      </w:r>
      <w:proofErr w:type="gramEnd"/>
      <w:r>
        <w:rPr>
          <w:rFonts w:ascii="Calibri" w:hAnsi="Calibri" w:cs="Calibri"/>
        </w:rPr>
        <w:t xml:space="preserve"> degli intermediari abilitati, richiedendo presso lo sportello “aziende” un pass temporaneo, per determinati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casi</w:t>
      </w:r>
      <w:proofErr w:type="gramEnd"/>
      <w:r>
        <w:rPr>
          <w:rFonts w:ascii="Calibri" w:hAnsi="Calibri" w:cs="Calibri"/>
        </w:rPr>
        <w:t>, quali: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Richiesta di avviso di regolarizzazione </w:t>
      </w:r>
      <w:proofErr w:type="spellStart"/>
      <w:r>
        <w:rPr>
          <w:rFonts w:ascii="Calibri" w:hAnsi="Calibri" w:cs="Calibri"/>
        </w:rPr>
        <w:t>Durc</w:t>
      </w:r>
      <w:proofErr w:type="spellEnd"/>
      <w:r>
        <w:rPr>
          <w:rFonts w:ascii="Calibri" w:hAnsi="Calibri" w:cs="Calibri"/>
        </w:rPr>
        <w:t xml:space="preserve"> (15 giorni);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Avvisi di fermo amministrativo o pignoramento (5 giorni);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Avviso di addebito (40 giorni).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 potrà accedere dimostrando, tramite stampa dei report, di avere attivato precedentemente i previsti contatti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cassetto previdenziale non ottenendo risposta in prossimità della scadenza dei termini. In riferimento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all’avviso</w:t>
      </w:r>
      <w:proofErr w:type="gramEnd"/>
      <w:r>
        <w:rPr>
          <w:rFonts w:ascii="Calibri" w:hAnsi="Calibri" w:cs="Calibri"/>
        </w:rPr>
        <w:t xml:space="preserve"> di addebito si specifica che la richiesta di sgravio, tramite l’apposita procedura telematica, dovrà essere</w:t>
      </w:r>
    </w:p>
    <w:p w:rsidR="00DB2989" w:rsidRDefault="00DB2989" w:rsidP="00DB2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inoltrata</w:t>
      </w:r>
      <w:proofErr w:type="gramEnd"/>
      <w:r>
        <w:rPr>
          <w:rFonts w:ascii="Calibri" w:hAnsi="Calibri" w:cs="Calibri"/>
        </w:rPr>
        <w:t xml:space="preserve"> entro un termine congruo rispetto alla scadenza dei termini, al fine di garantire, ai funzionari</w:t>
      </w:r>
    </w:p>
    <w:p w:rsidR="00ED1911" w:rsidRDefault="00DB2989" w:rsidP="00DB2989">
      <w:r>
        <w:rPr>
          <w:rFonts w:ascii="Calibri" w:hAnsi="Calibri" w:cs="Calibri"/>
        </w:rPr>
        <w:t>dell’Istituto, il tempo necessario per la definizione della stessa.</w:t>
      </w:r>
    </w:p>
    <w:sectPr w:rsidR="00ED1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89"/>
    <w:rsid w:val="00DB2989"/>
    <w:rsid w:val="00E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BCFD-9DC2-4E0E-B783-E78B2677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Alessi</dc:creator>
  <cp:keywords/>
  <dc:description/>
  <cp:lastModifiedBy>Studio Alessi</cp:lastModifiedBy>
  <cp:revision>1</cp:revision>
  <dcterms:created xsi:type="dcterms:W3CDTF">2015-05-08T12:05:00Z</dcterms:created>
  <dcterms:modified xsi:type="dcterms:W3CDTF">2015-05-08T12:07:00Z</dcterms:modified>
</cp:coreProperties>
</file>